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94" w:rsidRDefault="00C94F94" w:rsidP="007104D2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Способы формирования фонда капитального ремонта общего имущества в многоквартирных домах.</w:t>
      </w:r>
      <w:bookmarkStart w:id="0" w:name="_GoBack"/>
      <w:bookmarkEnd w:id="0"/>
    </w:p>
    <w:p w:rsidR="00C94F94" w:rsidRDefault="00C94F94" w:rsidP="007104D2">
      <w:pPr>
        <w:pStyle w:val="Default"/>
        <w:jc w:val="center"/>
        <w:rPr>
          <w:b/>
          <w:bCs/>
          <w:sz w:val="44"/>
          <w:szCs w:val="44"/>
        </w:rPr>
      </w:pPr>
    </w:p>
    <w:p w:rsidR="00D375C0" w:rsidRDefault="00D375C0" w:rsidP="007104D2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СПЕЦИАЛЬНЫЙ СЧЕТ НА ИМЯ ТСЖ, ЖСК, У</w:t>
      </w:r>
      <w:r w:rsidR="007104D2">
        <w:rPr>
          <w:b/>
          <w:bCs/>
          <w:sz w:val="44"/>
          <w:szCs w:val="44"/>
        </w:rPr>
        <w:t xml:space="preserve">ПРАВЛЯЮЩЕЙ </w:t>
      </w:r>
      <w:r>
        <w:rPr>
          <w:b/>
          <w:bCs/>
          <w:sz w:val="44"/>
          <w:szCs w:val="44"/>
        </w:rPr>
        <w:t>О</w:t>
      </w:r>
      <w:r w:rsidR="007104D2">
        <w:rPr>
          <w:b/>
          <w:bCs/>
          <w:sz w:val="44"/>
          <w:szCs w:val="44"/>
        </w:rPr>
        <w:t>РГАНИЗАЦИИ</w:t>
      </w:r>
    </w:p>
    <w:p w:rsidR="00D375C0" w:rsidRDefault="00D375C0" w:rsidP="00D375C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Преимущества: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Средства накапливаются на счете одного дома и не могут быть направлены на ремонт других домов;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нужно действовать через регионального оператора;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Работы по капитальному ремонту можно провести ранее срока, установленного </w:t>
      </w:r>
      <w:r w:rsidR="00F61255">
        <w:rPr>
          <w:sz w:val="23"/>
          <w:szCs w:val="23"/>
        </w:rPr>
        <w:t>Региональной п</w:t>
      </w:r>
      <w:r>
        <w:rPr>
          <w:sz w:val="23"/>
          <w:szCs w:val="23"/>
        </w:rPr>
        <w:t>рограммой</w:t>
      </w:r>
      <w:r w:rsidR="00F61255">
        <w:rPr>
          <w:sz w:val="23"/>
          <w:szCs w:val="23"/>
        </w:rPr>
        <w:t xml:space="preserve"> капитального ремонта</w:t>
      </w:r>
      <w:r>
        <w:rPr>
          <w:sz w:val="23"/>
          <w:szCs w:val="23"/>
        </w:rPr>
        <w:t xml:space="preserve">, при накоплении необходимой суммы;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Собственники сами выбирают размер взноса (не менее установленного постановлением </w:t>
      </w:r>
      <w:r w:rsidR="00F61255">
        <w:rPr>
          <w:sz w:val="23"/>
          <w:szCs w:val="23"/>
        </w:rPr>
        <w:t>Правительства Республики Алтай</w:t>
      </w:r>
      <w:r>
        <w:rPr>
          <w:sz w:val="23"/>
          <w:szCs w:val="23"/>
        </w:rPr>
        <w:t xml:space="preserve">), перечень работ и услуг по капитальному ремонту, сроки проведения (не позднее указанных в </w:t>
      </w:r>
      <w:r w:rsidR="00F61255">
        <w:rPr>
          <w:sz w:val="23"/>
          <w:szCs w:val="23"/>
        </w:rPr>
        <w:t>Региональной программе капитального ремонта</w:t>
      </w:r>
      <w:r>
        <w:rPr>
          <w:sz w:val="23"/>
          <w:szCs w:val="23"/>
        </w:rPr>
        <w:t xml:space="preserve">) и кредитную организацию, в которой будет открыт счет дома;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любой момент можно сменить на другой способ формирования фонда капитального ремонта. </w:t>
      </w:r>
    </w:p>
    <w:p w:rsidR="00D375C0" w:rsidRDefault="00D375C0" w:rsidP="00D375C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Недостатки: </w:t>
      </w:r>
    </w:p>
    <w:p w:rsidR="00F47D6B" w:rsidRDefault="00F47D6B" w:rsidP="009D42D3">
      <w:pPr>
        <w:pStyle w:val="Default"/>
        <w:ind w:left="567"/>
        <w:jc w:val="both"/>
        <w:rPr>
          <w:sz w:val="23"/>
          <w:szCs w:val="23"/>
        </w:rPr>
      </w:pPr>
      <w:r w:rsidRPr="00D375C0">
        <w:rPr>
          <w:sz w:val="23"/>
          <w:szCs w:val="23"/>
        </w:rPr>
        <w:t>Для решения каждого вопроса необходимо проводить общее собрание собственников;</w:t>
      </w:r>
    </w:p>
    <w:p w:rsidR="001D400B" w:rsidRDefault="001D400B" w:rsidP="009D42D3">
      <w:pPr>
        <w:pStyle w:val="Default"/>
        <w:ind w:left="567"/>
        <w:jc w:val="both"/>
        <w:rPr>
          <w:sz w:val="23"/>
          <w:szCs w:val="23"/>
        </w:rPr>
      </w:pPr>
      <w:r w:rsidRPr="001D400B">
        <w:rPr>
          <w:sz w:val="23"/>
          <w:szCs w:val="23"/>
        </w:rPr>
        <w:t>Собственники сами осуществляют функции технического заказчика работ;</w:t>
      </w:r>
      <w:r w:rsidRPr="00D375C0">
        <w:rPr>
          <w:sz w:val="23"/>
          <w:szCs w:val="23"/>
        </w:rPr>
        <w:t xml:space="preserve">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Работу с должниками по оплате взносов на капитальный ремонт ТСЖ, ЖСК, УО ведут самостоятельно;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Расходы по содержанию и ведению счета собственники несут самостоятельно; </w:t>
      </w:r>
    </w:p>
    <w:p w:rsidR="00F61255" w:rsidRDefault="00F61255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Собственники сами выбирают организацию, которая будет заниматься начислением взносов, распечаткой и доставкой квитанций, и несут расходы по оплате услуг этой организации.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собранных и потраченных взносах на капремонт ТСЖ, ЖСК, УО самостоятельно отчитываются в </w:t>
      </w:r>
      <w:proofErr w:type="spellStart"/>
      <w:r>
        <w:rPr>
          <w:sz w:val="23"/>
          <w:szCs w:val="23"/>
        </w:rPr>
        <w:t>Госжилинспекцию</w:t>
      </w:r>
      <w:proofErr w:type="spellEnd"/>
      <w:r>
        <w:rPr>
          <w:sz w:val="23"/>
          <w:szCs w:val="23"/>
        </w:rPr>
        <w:t xml:space="preserve"> </w:t>
      </w:r>
      <w:r w:rsidR="00F61255">
        <w:rPr>
          <w:sz w:val="23"/>
          <w:szCs w:val="23"/>
        </w:rPr>
        <w:t>Республики Алтай</w:t>
      </w:r>
      <w:r>
        <w:rPr>
          <w:sz w:val="23"/>
          <w:szCs w:val="23"/>
        </w:rPr>
        <w:t xml:space="preserve">;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ТСЖ, ЖСК, УО самостоятельно взаимодействуют с выбранным банком;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недостаточности средств для проведения капитального ремонта в срок ТСЖ, ЖСК, УО сами определяют источник финансирования, в случае кредитования выплачивают проценты по кредиту. </w:t>
      </w:r>
    </w:p>
    <w:p w:rsidR="00D375C0" w:rsidRDefault="00D375C0" w:rsidP="00D375C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Стоит выбрать, если: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Дом имеет большую общую площадь (площадь определяет быстроту сбора средств на капитальный ремонт).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Дом новый либо конструктивные элементы были недавно заменены, в ближайшее время капитальный ремонт не требуется;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Домом управляет ТСЖ, ЖСК, УО либо иной специализированный кооператив; </w:t>
      </w:r>
    </w:p>
    <w:p w:rsidR="00D375C0" w:rsidRDefault="00D375C0" w:rsidP="009D42D3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Есть активный совет дома, желание собственников участвовать в решении вопросов проведения капремонта. </w:t>
      </w:r>
    </w:p>
    <w:p w:rsidR="007104D2" w:rsidRDefault="00D375C0" w:rsidP="00710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D375C0">
        <w:rPr>
          <w:rFonts w:ascii="Calibri" w:hAnsi="Calibri" w:cs="Calibri"/>
          <w:b/>
          <w:bCs/>
          <w:color w:val="000000"/>
          <w:sz w:val="44"/>
          <w:szCs w:val="44"/>
        </w:rPr>
        <w:t>СПЕЦИАЛЬНЫЙ СЧЕТ НА ИМЯ РЕГИОНАЛЬНОГО ОПЕРАТОРА</w:t>
      </w:r>
    </w:p>
    <w:p w:rsidR="00D375C0" w:rsidRPr="00D375C0" w:rsidRDefault="00D375C0" w:rsidP="00D37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D375C0">
        <w:rPr>
          <w:rFonts w:ascii="Calibri" w:hAnsi="Calibri" w:cs="Calibri"/>
          <w:b/>
          <w:bCs/>
          <w:color w:val="000000"/>
          <w:sz w:val="32"/>
          <w:szCs w:val="32"/>
        </w:rPr>
        <w:t xml:space="preserve">Преимущества: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Доступен для всех форм управления многоквартирным домом;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Средства накапливаются на счете одного дома и не могут быть направлены на ремонт других домов;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>Собственники сами выбирают размер взноса (</w:t>
      </w:r>
      <w:r w:rsidR="003E5EC2">
        <w:rPr>
          <w:sz w:val="23"/>
          <w:szCs w:val="23"/>
        </w:rPr>
        <w:t>не менее установленного постановлением Правительства Республики Алтай), перечень работ и услуг по капитальному ремонту, сроки проведения (не позднее указанных в Региональной программе капитального ремонта) и кредитную организацию, в которой будет открыт счет дома</w:t>
      </w:r>
      <w:r w:rsidRPr="00D375C0">
        <w:rPr>
          <w:rFonts w:ascii="Calibri" w:hAnsi="Calibri" w:cs="Calibri"/>
          <w:color w:val="000000"/>
          <w:sz w:val="23"/>
          <w:szCs w:val="23"/>
        </w:rPr>
        <w:t xml:space="preserve">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С выбранным банком взаимодействует региональный оператор; </w:t>
      </w:r>
    </w:p>
    <w:p w:rsidR="00D375C0" w:rsidRPr="00D375C0" w:rsidRDefault="00D375C0" w:rsidP="00D37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D375C0">
        <w:rPr>
          <w:rFonts w:ascii="Calibri" w:hAnsi="Calibri" w:cs="Calibri"/>
          <w:b/>
          <w:bCs/>
          <w:color w:val="000000"/>
          <w:sz w:val="32"/>
          <w:szCs w:val="32"/>
        </w:rPr>
        <w:t xml:space="preserve">Недостатки: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Для решения каждого вопроса необходимо проводить общее собрание собственников;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1D400B">
        <w:rPr>
          <w:rFonts w:ascii="Calibri" w:hAnsi="Calibri" w:cs="Calibri"/>
          <w:color w:val="000000"/>
          <w:sz w:val="23"/>
          <w:szCs w:val="23"/>
        </w:rPr>
        <w:t>Собственники сами осуществляют функции технического заказчика работ;</w:t>
      </w:r>
      <w:r w:rsidRPr="00D375C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Работу с должниками по оплате взносов на капитальный ремонт собственники ведут самостоятельно; </w:t>
      </w:r>
    </w:p>
    <w:p w:rsidR="003E5EC2" w:rsidRDefault="003E5EC2" w:rsidP="003E5EC2">
      <w:pPr>
        <w:pStyle w:val="Default"/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Собственники сами выбирают организацию, которая будет заниматься начислением взносов, распечаткой и доставкой квитанций, и несут расходы по оплате услуг этой организации.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При недостаточности средств для проведения капитального ремонта в срок собственники сами определяют источник финансирования, в случае кредитования выплачивают проценты по кредиту. </w:t>
      </w:r>
    </w:p>
    <w:p w:rsidR="00D375C0" w:rsidRPr="00D375C0" w:rsidRDefault="00D375C0" w:rsidP="00D37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D375C0">
        <w:rPr>
          <w:rFonts w:ascii="Calibri" w:hAnsi="Calibri" w:cs="Calibri"/>
          <w:b/>
          <w:bCs/>
          <w:color w:val="000000"/>
          <w:sz w:val="32"/>
          <w:szCs w:val="32"/>
        </w:rPr>
        <w:t xml:space="preserve">Стоит выбрать, если: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Дом имеет большую общую площадь (площадь определяет быстроту сбора средств на капитальный ремонт);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Дом новый либо конструктивные элементы были недавно заменены, в ближайшее время капитальный ремонт не требуется;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Есть активный совет дома, желание собственников участвовать в управлении домом, но не могут создать ТСЖ. </w:t>
      </w:r>
    </w:p>
    <w:p w:rsidR="007104D2" w:rsidRDefault="007104D2" w:rsidP="00710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7104D2" w:rsidRDefault="007104D2" w:rsidP="00710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7104D2" w:rsidRDefault="007104D2" w:rsidP="00710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7104D2" w:rsidRDefault="007104D2" w:rsidP="00710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7104D2" w:rsidRDefault="007104D2" w:rsidP="00710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:rsidR="001E166F" w:rsidRDefault="00D375C0" w:rsidP="007104D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D375C0">
        <w:rPr>
          <w:rFonts w:ascii="Calibri" w:hAnsi="Calibri" w:cs="Calibri"/>
          <w:b/>
          <w:bCs/>
          <w:color w:val="000000"/>
          <w:sz w:val="44"/>
          <w:szCs w:val="44"/>
        </w:rPr>
        <w:t>СЧЕТ (ОБЩИЙ) РЕГИОНАЛЬНОГО ОПЕРАТОРА</w:t>
      </w:r>
    </w:p>
    <w:p w:rsidR="00D375C0" w:rsidRPr="00D375C0" w:rsidRDefault="00D375C0" w:rsidP="00D37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D375C0">
        <w:rPr>
          <w:rFonts w:ascii="Calibri" w:hAnsi="Calibri" w:cs="Calibri"/>
          <w:b/>
          <w:bCs/>
          <w:color w:val="000000"/>
          <w:sz w:val="32"/>
          <w:szCs w:val="32"/>
        </w:rPr>
        <w:t xml:space="preserve">Преимущества: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Капитальный ремонт гарантированно будет проведен в срок;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>Доступен для всех форм управления многоквартирным домом - непосредственное управлени</w:t>
      </w:r>
      <w:r w:rsidR="008A0E5C">
        <w:rPr>
          <w:rFonts w:ascii="Calibri" w:hAnsi="Calibri" w:cs="Calibri"/>
          <w:color w:val="000000"/>
          <w:sz w:val="23"/>
          <w:szCs w:val="23"/>
        </w:rPr>
        <w:t>е</w:t>
      </w:r>
      <w:r w:rsidRPr="00D375C0">
        <w:rPr>
          <w:rFonts w:ascii="Calibri" w:hAnsi="Calibri" w:cs="Calibri"/>
          <w:color w:val="000000"/>
          <w:sz w:val="23"/>
          <w:szCs w:val="23"/>
        </w:rPr>
        <w:t xml:space="preserve">, управляющая организация, ТСЖ, ЖСК;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Не обязательно проводить общее собрание для выбора этого способа;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Все вопросы по капитальному ремонту решает региональный оператор;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При недостатке средств на проведение капитального ремонта вопросы решает региональный оператор;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7104D2">
        <w:rPr>
          <w:rFonts w:ascii="Calibri" w:hAnsi="Calibri" w:cs="Calibri"/>
          <w:color w:val="000000"/>
          <w:sz w:val="23"/>
          <w:szCs w:val="23"/>
        </w:rPr>
        <w:t>Если собственники выполняют капремонт за свой счет ранее срока, указанного в региональной программе, то потраченные средства им могут засчитать в качестве будущих взносов на капремонт;</w:t>
      </w:r>
      <w:r w:rsidRPr="00D375C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Вопрос с выставлением квитанций на оплату обязательных взносов решает региональный оператор. Дополнительная оплата при этом не взимается. </w:t>
      </w:r>
    </w:p>
    <w:p w:rsidR="008A0E5C" w:rsidRPr="00D375C0" w:rsidRDefault="008A0E5C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Работу с должниками по оплате взносов на капитальный ремонт </w:t>
      </w:r>
      <w:r>
        <w:rPr>
          <w:rFonts w:ascii="Calibri" w:hAnsi="Calibri" w:cs="Calibri"/>
          <w:color w:val="000000"/>
          <w:sz w:val="23"/>
          <w:szCs w:val="23"/>
        </w:rPr>
        <w:t>ведет региональный оператор.</w:t>
      </w:r>
    </w:p>
    <w:p w:rsidR="001E166F" w:rsidRPr="00D375C0" w:rsidRDefault="001E166F" w:rsidP="001E16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D375C0">
        <w:rPr>
          <w:rFonts w:ascii="Calibri" w:hAnsi="Calibri" w:cs="Calibri"/>
          <w:b/>
          <w:bCs/>
          <w:color w:val="000000"/>
          <w:sz w:val="32"/>
          <w:szCs w:val="32"/>
        </w:rPr>
        <w:t xml:space="preserve">Недостатки: </w:t>
      </w:r>
    </w:p>
    <w:p w:rsidR="001E166F" w:rsidRPr="00D375C0" w:rsidRDefault="001E166F" w:rsidP="001E166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Изменить способ формирования фонда можно только через </w:t>
      </w:r>
      <w:r w:rsidR="00205E2A">
        <w:rPr>
          <w:rFonts w:ascii="Calibri" w:hAnsi="Calibri" w:cs="Calibri"/>
          <w:color w:val="000000"/>
          <w:sz w:val="23"/>
          <w:szCs w:val="23"/>
        </w:rPr>
        <w:t>два года</w:t>
      </w:r>
      <w:r w:rsidRPr="00D375C0">
        <w:rPr>
          <w:rFonts w:ascii="Calibri" w:hAnsi="Calibri" w:cs="Calibri"/>
          <w:color w:val="000000"/>
          <w:sz w:val="23"/>
          <w:szCs w:val="23"/>
        </w:rPr>
        <w:t xml:space="preserve"> после </w:t>
      </w:r>
      <w:r w:rsidR="001B1C44">
        <w:rPr>
          <w:rFonts w:ascii="Calibri" w:hAnsi="Calibri" w:cs="Calibri"/>
          <w:color w:val="000000"/>
          <w:sz w:val="23"/>
          <w:szCs w:val="23"/>
        </w:rPr>
        <w:t xml:space="preserve">принятия решения общим собранием собственников. Изменение способа формирования фонда капитального ремонта допускается при отсутствии </w:t>
      </w:r>
      <w:r w:rsidRPr="00D375C0">
        <w:rPr>
          <w:rFonts w:ascii="Calibri" w:hAnsi="Calibri" w:cs="Calibri"/>
          <w:color w:val="000000"/>
          <w:sz w:val="23"/>
          <w:szCs w:val="23"/>
        </w:rPr>
        <w:t>задолженности перед региональным оператором</w:t>
      </w:r>
      <w:r w:rsidR="001B1C44">
        <w:rPr>
          <w:rFonts w:ascii="Calibri" w:hAnsi="Calibri" w:cs="Calibri"/>
          <w:color w:val="000000"/>
          <w:sz w:val="23"/>
          <w:szCs w:val="23"/>
        </w:rPr>
        <w:t xml:space="preserve"> за ранее выполненные работы</w:t>
      </w:r>
      <w:r w:rsidRPr="00D375C0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D375C0" w:rsidRPr="00D375C0" w:rsidRDefault="00D375C0" w:rsidP="00D375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D375C0">
        <w:rPr>
          <w:rFonts w:ascii="Calibri" w:hAnsi="Calibri" w:cs="Calibri"/>
          <w:b/>
          <w:bCs/>
          <w:color w:val="000000"/>
          <w:sz w:val="32"/>
          <w:szCs w:val="32"/>
        </w:rPr>
        <w:t xml:space="preserve">Стоит выбрать, если: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Дом имеет небольшую общую площадь (площадь определяет быстроту сбора средств на капитальный ремонт).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Дом старый, конструктивные элементы изношены и требуют капитального ремонта;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В доме в ближайшие годы запланирован капитальный ремонт по региональной программе, и нет возможности самостоятельно в срок накопить необходимые средства; </w:t>
      </w:r>
    </w:p>
    <w:p w:rsidR="00D375C0" w:rsidRPr="00D375C0" w:rsidRDefault="00D375C0" w:rsidP="009D42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color w:val="000000"/>
          <w:sz w:val="23"/>
          <w:szCs w:val="23"/>
        </w:rPr>
      </w:pPr>
      <w:r w:rsidRPr="00D375C0">
        <w:rPr>
          <w:rFonts w:ascii="Calibri" w:hAnsi="Calibri" w:cs="Calibri"/>
          <w:color w:val="000000"/>
          <w:sz w:val="23"/>
          <w:szCs w:val="23"/>
        </w:rPr>
        <w:t xml:space="preserve">Нет активного совета МКД, собственники не принимают активного участия в решении вопросов, касающихся общедомового имущества. </w:t>
      </w:r>
    </w:p>
    <w:p w:rsidR="00D375C0" w:rsidRDefault="00D375C0" w:rsidP="00D375C0">
      <w:pPr>
        <w:pStyle w:val="Default"/>
        <w:rPr>
          <w:sz w:val="23"/>
          <w:szCs w:val="23"/>
        </w:rPr>
      </w:pPr>
    </w:p>
    <w:sectPr w:rsidR="00D375C0" w:rsidSect="00101B22">
      <w:pgSz w:w="11300" w:h="14402"/>
      <w:pgMar w:top="1315" w:right="851" w:bottom="126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2E17F3"/>
    <w:multiLevelType w:val="hybridMultilevel"/>
    <w:tmpl w:val="E916BD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B4649B"/>
    <w:multiLevelType w:val="hybridMultilevel"/>
    <w:tmpl w:val="3096DF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C013263"/>
    <w:multiLevelType w:val="hybridMultilevel"/>
    <w:tmpl w:val="3A5937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755ED6"/>
    <w:multiLevelType w:val="hybridMultilevel"/>
    <w:tmpl w:val="8D4205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4D8738"/>
    <w:multiLevelType w:val="hybridMultilevel"/>
    <w:tmpl w:val="10372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DD23D04"/>
    <w:multiLevelType w:val="hybridMultilevel"/>
    <w:tmpl w:val="67415F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2917E74"/>
    <w:multiLevelType w:val="hybridMultilevel"/>
    <w:tmpl w:val="89C0E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91072B1"/>
    <w:multiLevelType w:val="hybridMultilevel"/>
    <w:tmpl w:val="5D271B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9BD6A29"/>
    <w:multiLevelType w:val="hybridMultilevel"/>
    <w:tmpl w:val="ED0A98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C0"/>
    <w:rsid w:val="00101B22"/>
    <w:rsid w:val="001B1C44"/>
    <w:rsid w:val="001D400B"/>
    <w:rsid w:val="001E166F"/>
    <w:rsid w:val="00205E2A"/>
    <w:rsid w:val="00366AB4"/>
    <w:rsid w:val="003E5EC2"/>
    <w:rsid w:val="006367A3"/>
    <w:rsid w:val="007104D2"/>
    <w:rsid w:val="008A0E5C"/>
    <w:rsid w:val="009D42D3"/>
    <w:rsid w:val="00C94F94"/>
    <w:rsid w:val="00D375C0"/>
    <w:rsid w:val="00E23FF1"/>
    <w:rsid w:val="00F47D6B"/>
    <w:rsid w:val="00F61255"/>
    <w:rsid w:val="00F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BC816-2153-4CD6-BADE-CE54852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2016-06-21T03:43:00Z</cp:lastPrinted>
  <dcterms:created xsi:type="dcterms:W3CDTF">2016-06-21T02:47:00Z</dcterms:created>
  <dcterms:modified xsi:type="dcterms:W3CDTF">2016-06-23T03:11:00Z</dcterms:modified>
</cp:coreProperties>
</file>